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7BFE" w14:textId="7E57F134" w:rsidR="003F56E8" w:rsidRDefault="00CA7D9B" w:rsidP="003F56E8">
      <w:pPr>
        <w:rPr>
          <w:sz w:val="22"/>
          <w:szCs w:val="22"/>
        </w:rPr>
      </w:pPr>
      <w:r w:rsidRPr="00212374">
        <w:rPr>
          <w:sz w:val="22"/>
          <w:szCs w:val="22"/>
        </w:rPr>
        <w:t xml:space="preserve">Notice is hereby given that the undersigned intends to sell the personal property described below to enforce a lien imposed on said property pursuant to Sections 21700 through 2176 of the Business and Professions Code, Section 535 of the Penal </w:t>
      </w:r>
      <w:r w:rsidR="0072026A" w:rsidRPr="00212374">
        <w:rPr>
          <w:sz w:val="22"/>
          <w:szCs w:val="22"/>
        </w:rPr>
        <w:t>Code,</w:t>
      </w:r>
      <w:r w:rsidRPr="00212374">
        <w:rPr>
          <w:sz w:val="22"/>
          <w:szCs w:val="22"/>
        </w:rPr>
        <w:t xml:space="preserve"> and provisions of the Civil Code. The undersigned will sell at public sale by competitive bidding on the </w:t>
      </w:r>
      <w:r w:rsidR="003F56E8">
        <w:rPr>
          <w:sz w:val="22"/>
          <w:szCs w:val="22"/>
        </w:rPr>
        <w:t>10</w:t>
      </w:r>
      <w:r w:rsidRPr="00212374">
        <w:rPr>
          <w:sz w:val="22"/>
          <w:szCs w:val="22"/>
        </w:rPr>
        <w:t>th Day of</w:t>
      </w:r>
      <w:r w:rsidR="00FB69BA" w:rsidRPr="00212374">
        <w:rPr>
          <w:sz w:val="22"/>
          <w:szCs w:val="22"/>
        </w:rPr>
        <w:t xml:space="preserve"> </w:t>
      </w:r>
      <w:r w:rsidR="003F56E8">
        <w:rPr>
          <w:sz w:val="22"/>
          <w:szCs w:val="22"/>
        </w:rPr>
        <w:t>June</w:t>
      </w:r>
      <w:r w:rsidRPr="00212374">
        <w:rPr>
          <w:sz w:val="22"/>
          <w:szCs w:val="22"/>
        </w:rPr>
        <w:t xml:space="preserve"> 202</w:t>
      </w:r>
      <w:r w:rsidR="00212374">
        <w:rPr>
          <w:sz w:val="22"/>
          <w:szCs w:val="22"/>
        </w:rPr>
        <w:t>6</w:t>
      </w:r>
      <w:r w:rsidRPr="00212374">
        <w:rPr>
          <w:sz w:val="22"/>
          <w:szCs w:val="22"/>
        </w:rPr>
        <w:t xml:space="preserve"> at 9:00AM on the premises where said property has been stored and which is located at Tiger Self Storage, 2718 Q Street, North Highlands, Ca. 95660 County of Sacramento, Ca. The following units consists of a miscellaneous of household, </w:t>
      </w:r>
    </w:p>
    <w:p w14:paraId="6D0F8594" w14:textId="1F116D36" w:rsidR="003F56E8" w:rsidRPr="003F56E8" w:rsidRDefault="003F56E8" w:rsidP="003F56E8">
      <w:pPr>
        <w:jc w:val="center"/>
        <w:rPr>
          <w:sz w:val="22"/>
          <w:szCs w:val="22"/>
        </w:rPr>
      </w:pPr>
      <w:r w:rsidRPr="003F56E8">
        <w:rPr>
          <w:sz w:val="22"/>
          <w:szCs w:val="22"/>
        </w:rPr>
        <w:t>Unit 118 – Kamalpreet Singh – 10x10</w:t>
      </w:r>
    </w:p>
    <w:p w14:paraId="07846D5D" w14:textId="77777777" w:rsidR="003F56E8" w:rsidRPr="003F56E8" w:rsidRDefault="003F56E8" w:rsidP="003F56E8">
      <w:pPr>
        <w:jc w:val="center"/>
        <w:rPr>
          <w:sz w:val="22"/>
          <w:szCs w:val="22"/>
        </w:rPr>
      </w:pPr>
      <w:r w:rsidRPr="003F56E8">
        <w:rPr>
          <w:sz w:val="22"/>
          <w:szCs w:val="22"/>
        </w:rPr>
        <w:t>Unit 637 – Montae Williams – 10x25</w:t>
      </w:r>
    </w:p>
    <w:p w14:paraId="7E644027" w14:textId="77777777" w:rsidR="003F56E8" w:rsidRPr="003F56E8" w:rsidRDefault="003F56E8" w:rsidP="003F56E8">
      <w:pPr>
        <w:jc w:val="center"/>
        <w:rPr>
          <w:sz w:val="22"/>
          <w:szCs w:val="22"/>
        </w:rPr>
      </w:pPr>
      <w:r w:rsidRPr="003F56E8">
        <w:rPr>
          <w:sz w:val="22"/>
          <w:szCs w:val="22"/>
        </w:rPr>
        <w:t>Unit C038 – Renate Overton – 10x15</w:t>
      </w:r>
    </w:p>
    <w:p w14:paraId="66FE2149" w14:textId="77777777" w:rsidR="003F56E8" w:rsidRPr="003F56E8" w:rsidRDefault="003F56E8" w:rsidP="003F56E8">
      <w:pPr>
        <w:jc w:val="center"/>
        <w:rPr>
          <w:sz w:val="22"/>
          <w:szCs w:val="22"/>
        </w:rPr>
      </w:pPr>
      <w:r w:rsidRPr="003F56E8">
        <w:rPr>
          <w:sz w:val="22"/>
          <w:szCs w:val="22"/>
        </w:rPr>
        <w:t>Unit D011 – Kenneth Rister – 10x10</w:t>
      </w:r>
    </w:p>
    <w:p w14:paraId="3E4FD6F2" w14:textId="77777777" w:rsidR="003F56E8" w:rsidRPr="003F56E8" w:rsidRDefault="003F56E8" w:rsidP="003F56E8">
      <w:pPr>
        <w:jc w:val="center"/>
        <w:rPr>
          <w:sz w:val="22"/>
          <w:szCs w:val="22"/>
        </w:rPr>
      </w:pPr>
      <w:r w:rsidRPr="003F56E8">
        <w:rPr>
          <w:sz w:val="22"/>
          <w:szCs w:val="22"/>
        </w:rPr>
        <w:t>Unit I012 – Jamie Northcutt – 20x15</w:t>
      </w:r>
    </w:p>
    <w:p w14:paraId="17F5CB32" w14:textId="77777777" w:rsidR="003F56E8" w:rsidRPr="003F56E8" w:rsidRDefault="003F56E8" w:rsidP="003F56E8">
      <w:pPr>
        <w:jc w:val="center"/>
        <w:rPr>
          <w:sz w:val="22"/>
          <w:szCs w:val="22"/>
        </w:rPr>
      </w:pPr>
      <w:r w:rsidRPr="003F56E8">
        <w:rPr>
          <w:sz w:val="22"/>
          <w:szCs w:val="22"/>
        </w:rPr>
        <w:t>Unit – I019 – Maria Velasquez – 10x15</w:t>
      </w:r>
    </w:p>
    <w:p w14:paraId="4B81095E" w14:textId="77777777" w:rsidR="003F56E8" w:rsidRPr="003F56E8" w:rsidRDefault="003F56E8" w:rsidP="003F56E8">
      <w:pPr>
        <w:jc w:val="center"/>
        <w:rPr>
          <w:sz w:val="22"/>
          <w:szCs w:val="22"/>
        </w:rPr>
      </w:pPr>
      <w:r w:rsidRPr="003F56E8">
        <w:rPr>
          <w:sz w:val="22"/>
          <w:szCs w:val="22"/>
        </w:rPr>
        <w:t>Unit – J039 – Jewel Patton – 8x48</w:t>
      </w:r>
    </w:p>
    <w:p w14:paraId="30512A93" w14:textId="77777777" w:rsidR="003F56E8" w:rsidRPr="003F56E8" w:rsidRDefault="003F56E8" w:rsidP="003F56E8">
      <w:pPr>
        <w:jc w:val="center"/>
        <w:rPr>
          <w:sz w:val="22"/>
          <w:szCs w:val="22"/>
        </w:rPr>
      </w:pPr>
      <w:r w:rsidRPr="003F56E8">
        <w:rPr>
          <w:sz w:val="22"/>
          <w:szCs w:val="22"/>
        </w:rPr>
        <w:t>Unit – U016 – Miguel Venegas – 8x40</w:t>
      </w:r>
    </w:p>
    <w:p w14:paraId="1C695944" w14:textId="34DB118F" w:rsidR="0021575C" w:rsidRPr="00212374" w:rsidRDefault="00CA7D9B" w:rsidP="003F56E8">
      <w:pPr>
        <w:rPr>
          <w:sz w:val="22"/>
          <w:szCs w:val="22"/>
        </w:rPr>
      </w:pPr>
      <w:r w:rsidRPr="00212374">
        <w:rPr>
          <w:sz w:val="22"/>
          <w:szCs w:val="22"/>
        </w:rPr>
        <w:t>Purchases must be Paid for at the time of purchase in CASH. All purchased items sold AS is and must be removed at time of sale. Sale subject to cancellation in the event of settlement between the owner and the obligated party. Auction services conducted by: Storage Auction Experts: John Cardoza #5860870</w:t>
      </w:r>
    </w:p>
    <w:p w14:paraId="345D9C6E" w14:textId="45897B6E" w:rsidR="00ED77A4" w:rsidRPr="00ED77A4" w:rsidRDefault="00ED77A4" w:rsidP="00CA7D9B">
      <w:pPr>
        <w:rPr>
          <w:i/>
          <w:sz w:val="22"/>
          <w:szCs w:val="22"/>
        </w:rPr>
      </w:pPr>
    </w:p>
    <w:sectPr w:rsidR="00ED77A4" w:rsidRPr="00ED7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5C"/>
    <w:rsid w:val="00033A10"/>
    <w:rsid w:val="000E69EA"/>
    <w:rsid w:val="0010043D"/>
    <w:rsid w:val="00102A82"/>
    <w:rsid w:val="00122EA8"/>
    <w:rsid w:val="00147769"/>
    <w:rsid w:val="001E656B"/>
    <w:rsid w:val="00206AA5"/>
    <w:rsid w:val="00212374"/>
    <w:rsid w:val="0021575C"/>
    <w:rsid w:val="002547D6"/>
    <w:rsid w:val="002575FD"/>
    <w:rsid w:val="00263431"/>
    <w:rsid w:val="00291CCD"/>
    <w:rsid w:val="002F1BD9"/>
    <w:rsid w:val="00300EBD"/>
    <w:rsid w:val="00305BE8"/>
    <w:rsid w:val="003D4E7A"/>
    <w:rsid w:val="003E6174"/>
    <w:rsid w:val="003F56E8"/>
    <w:rsid w:val="00422008"/>
    <w:rsid w:val="0046148A"/>
    <w:rsid w:val="004B2DBC"/>
    <w:rsid w:val="00527319"/>
    <w:rsid w:val="00542744"/>
    <w:rsid w:val="00555C8A"/>
    <w:rsid w:val="005A5959"/>
    <w:rsid w:val="005C6B52"/>
    <w:rsid w:val="005E083C"/>
    <w:rsid w:val="005E5A25"/>
    <w:rsid w:val="005F054C"/>
    <w:rsid w:val="00601F7A"/>
    <w:rsid w:val="00611F83"/>
    <w:rsid w:val="00615C22"/>
    <w:rsid w:val="00615DEF"/>
    <w:rsid w:val="00621399"/>
    <w:rsid w:val="0062268A"/>
    <w:rsid w:val="00622CFF"/>
    <w:rsid w:val="00625A8E"/>
    <w:rsid w:val="006818C6"/>
    <w:rsid w:val="00695CDB"/>
    <w:rsid w:val="006C1EA4"/>
    <w:rsid w:val="006C1F99"/>
    <w:rsid w:val="006C44C5"/>
    <w:rsid w:val="006D052A"/>
    <w:rsid w:val="006D6CBC"/>
    <w:rsid w:val="00714F42"/>
    <w:rsid w:val="0072026A"/>
    <w:rsid w:val="007A725D"/>
    <w:rsid w:val="007D21C3"/>
    <w:rsid w:val="008464A3"/>
    <w:rsid w:val="00860B24"/>
    <w:rsid w:val="008B648F"/>
    <w:rsid w:val="008D717A"/>
    <w:rsid w:val="008F1FA2"/>
    <w:rsid w:val="00907304"/>
    <w:rsid w:val="0092590B"/>
    <w:rsid w:val="0098762B"/>
    <w:rsid w:val="0099654A"/>
    <w:rsid w:val="009B3AD3"/>
    <w:rsid w:val="009C7A48"/>
    <w:rsid w:val="009D4B36"/>
    <w:rsid w:val="00A0771D"/>
    <w:rsid w:val="00A22D13"/>
    <w:rsid w:val="00A42C02"/>
    <w:rsid w:val="00A57009"/>
    <w:rsid w:val="00A91DD8"/>
    <w:rsid w:val="00AB38BD"/>
    <w:rsid w:val="00AF3D71"/>
    <w:rsid w:val="00B650F6"/>
    <w:rsid w:val="00B80E13"/>
    <w:rsid w:val="00B81FA4"/>
    <w:rsid w:val="00BA6B47"/>
    <w:rsid w:val="00BB0BAC"/>
    <w:rsid w:val="00BC08D8"/>
    <w:rsid w:val="00BD76A5"/>
    <w:rsid w:val="00C06045"/>
    <w:rsid w:val="00C27994"/>
    <w:rsid w:val="00C30A99"/>
    <w:rsid w:val="00C361CF"/>
    <w:rsid w:val="00C55028"/>
    <w:rsid w:val="00C86F81"/>
    <w:rsid w:val="00CA7D9B"/>
    <w:rsid w:val="00CD22F2"/>
    <w:rsid w:val="00D01937"/>
    <w:rsid w:val="00D03595"/>
    <w:rsid w:val="00D10598"/>
    <w:rsid w:val="00D80C9D"/>
    <w:rsid w:val="00D8281E"/>
    <w:rsid w:val="00DD39CD"/>
    <w:rsid w:val="00DE345A"/>
    <w:rsid w:val="00E2272D"/>
    <w:rsid w:val="00E431F1"/>
    <w:rsid w:val="00E555A5"/>
    <w:rsid w:val="00E77164"/>
    <w:rsid w:val="00EB3777"/>
    <w:rsid w:val="00ED44FA"/>
    <w:rsid w:val="00ED77A4"/>
    <w:rsid w:val="00F31ABD"/>
    <w:rsid w:val="00FB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233D"/>
  <w15:chartTrackingRefBased/>
  <w15:docId w15:val="{ACB04A14-6401-469B-B40E-3CB2C658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7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7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7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7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75C"/>
    <w:rPr>
      <w:rFonts w:eastAsiaTheme="majorEastAsia" w:cstheme="majorBidi"/>
      <w:color w:val="272727" w:themeColor="text1" w:themeTint="D8"/>
    </w:rPr>
  </w:style>
  <w:style w:type="paragraph" w:styleId="Title">
    <w:name w:val="Title"/>
    <w:basedOn w:val="Normal"/>
    <w:next w:val="Normal"/>
    <w:link w:val="TitleChar"/>
    <w:uiPriority w:val="10"/>
    <w:qFormat/>
    <w:rsid w:val="00215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75C"/>
    <w:pPr>
      <w:spacing w:before="160"/>
      <w:jc w:val="center"/>
    </w:pPr>
    <w:rPr>
      <w:i/>
      <w:iCs/>
      <w:color w:val="404040" w:themeColor="text1" w:themeTint="BF"/>
    </w:rPr>
  </w:style>
  <w:style w:type="character" w:customStyle="1" w:styleId="QuoteChar">
    <w:name w:val="Quote Char"/>
    <w:basedOn w:val="DefaultParagraphFont"/>
    <w:link w:val="Quote"/>
    <w:uiPriority w:val="29"/>
    <w:rsid w:val="0021575C"/>
    <w:rPr>
      <w:i/>
      <w:iCs/>
      <w:color w:val="404040" w:themeColor="text1" w:themeTint="BF"/>
    </w:rPr>
  </w:style>
  <w:style w:type="paragraph" w:styleId="ListParagraph">
    <w:name w:val="List Paragraph"/>
    <w:basedOn w:val="Normal"/>
    <w:uiPriority w:val="34"/>
    <w:qFormat/>
    <w:rsid w:val="0021575C"/>
    <w:pPr>
      <w:ind w:left="720"/>
      <w:contextualSpacing/>
    </w:pPr>
  </w:style>
  <w:style w:type="character" w:styleId="IntenseEmphasis">
    <w:name w:val="Intense Emphasis"/>
    <w:basedOn w:val="DefaultParagraphFont"/>
    <w:uiPriority w:val="21"/>
    <w:qFormat/>
    <w:rsid w:val="0021575C"/>
    <w:rPr>
      <w:i/>
      <w:iCs/>
      <w:color w:val="0F4761" w:themeColor="accent1" w:themeShade="BF"/>
    </w:rPr>
  </w:style>
  <w:style w:type="paragraph" w:styleId="IntenseQuote">
    <w:name w:val="Intense Quote"/>
    <w:basedOn w:val="Normal"/>
    <w:next w:val="Normal"/>
    <w:link w:val="IntenseQuoteChar"/>
    <w:uiPriority w:val="30"/>
    <w:qFormat/>
    <w:rsid w:val="00215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75C"/>
    <w:rPr>
      <w:i/>
      <w:iCs/>
      <w:color w:val="0F4761" w:themeColor="accent1" w:themeShade="BF"/>
    </w:rPr>
  </w:style>
  <w:style w:type="character" w:styleId="IntenseReference">
    <w:name w:val="Intense Reference"/>
    <w:basedOn w:val="DefaultParagraphFont"/>
    <w:uiPriority w:val="32"/>
    <w:qFormat/>
    <w:rsid w:val="002157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611">
      <w:bodyDiv w:val="1"/>
      <w:marLeft w:val="0"/>
      <w:marRight w:val="0"/>
      <w:marTop w:val="0"/>
      <w:marBottom w:val="0"/>
      <w:divBdr>
        <w:top w:val="none" w:sz="0" w:space="0" w:color="auto"/>
        <w:left w:val="none" w:sz="0" w:space="0" w:color="auto"/>
        <w:bottom w:val="none" w:sz="0" w:space="0" w:color="auto"/>
        <w:right w:val="none" w:sz="0" w:space="0" w:color="auto"/>
      </w:divBdr>
    </w:div>
    <w:div w:id="453136458">
      <w:bodyDiv w:val="1"/>
      <w:marLeft w:val="0"/>
      <w:marRight w:val="0"/>
      <w:marTop w:val="0"/>
      <w:marBottom w:val="0"/>
      <w:divBdr>
        <w:top w:val="none" w:sz="0" w:space="0" w:color="auto"/>
        <w:left w:val="none" w:sz="0" w:space="0" w:color="auto"/>
        <w:bottom w:val="none" w:sz="0" w:space="0" w:color="auto"/>
        <w:right w:val="none" w:sz="0" w:space="0" w:color="auto"/>
      </w:divBdr>
    </w:div>
    <w:div w:id="1344283697">
      <w:bodyDiv w:val="1"/>
      <w:marLeft w:val="0"/>
      <w:marRight w:val="0"/>
      <w:marTop w:val="0"/>
      <w:marBottom w:val="0"/>
      <w:divBdr>
        <w:top w:val="none" w:sz="0" w:space="0" w:color="auto"/>
        <w:left w:val="none" w:sz="0" w:space="0" w:color="auto"/>
        <w:bottom w:val="none" w:sz="0" w:space="0" w:color="auto"/>
        <w:right w:val="none" w:sz="0" w:space="0" w:color="auto"/>
      </w:divBdr>
    </w:div>
    <w:div w:id="181444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Tiger Storage</dc:creator>
  <cp:keywords/>
  <dc:description/>
  <cp:lastModifiedBy>Tiger Storage</cp:lastModifiedBy>
  <cp:revision>74</cp:revision>
  <dcterms:created xsi:type="dcterms:W3CDTF">2024-09-17T16:37:00Z</dcterms:created>
  <dcterms:modified xsi:type="dcterms:W3CDTF">2026-05-22T16:27:00Z</dcterms:modified>
</cp:coreProperties>
</file>